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F20C" w14:textId="77777777" w:rsidR="00C34FEF" w:rsidRDefault="00000000">
      <w:pPr>
        <w:pStyle w:val="BodyA"/>
        <w:rPr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81AF230" wp14:editId="681AF231">
            <wp:simplePos x="0" y="0"/>
            <wp:positionH relativeFrom="page">
              <wp:posOffset>2237417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35:16-29</w:t>
      </w:r>
    </w:p>
    <w:p w14:paraId="681AF20D" w14:textId="77777777" w:rsidR="00C34FEF" w:rsidRDefault="00C34FEF">
      <w:pPr>
        <w:pStyle w:val="BodyA"/>
        <w:rPr>
          <w:b/>
          <w:bCs/>
          <w:sz w:val="28"/>
          <w:szCs w:val="28"/>
        </w:rPr>
      </w:pPr>
    </w:p>
    <w:p w14:paraId="681AF20E" w14:textId="77777777" w:rsidR="00C34FEF" w:rsidRDefault="00000000">
      <w:pPr>
        <w:pStyle w:val="BodyA"/>
      </w:pPr>
      <w:r>
        <w:t xml:space="preserve">1. What did you learn from the sermon and/or Word Like Fire? </w:t>
      </w:r>
    </w:p>
    <w:p w14:paraId="681AF20F" w14:textId="77777777" w:rsidR="00C34FEF" w:rsidRDefault="00C34FEF">
      <w:pPr>
        <w:pStyle w:val="BodyA"/>
      </w:pPr>
    </w:p>
    <w:p w14:paraId="681AF210" w14:textId="77777777" w:rsidR="00C34FEF" w:rsidRDefault="00C34FEF">
      <w:pPr>
        <w:pStyle w:val="BodyA"/>
      </w:pPr>
    </w:p>
    <w:p w14:paraId="681AF211" w14:textId="77777777" w:rsidR="00C34FEF" w:rsidRDefault="00C34FEF">
      <w:pPr>
        <w:pStyle w:val="BodyA"/>
      </w:pPr>
    </w:p>
    <w:p w14:paraId="681AF212" w14:textId="77777777" w:rsidR="00C34FEF" w:rsidRDefault="00C34FEF">
      <w:pPr>
        <w:pStyle w:val="BodyA"/>
      </w:pPr>
    </w:p>
    <w:p w14:paraId="681AF213" w14:textId="0F019773" w:rsidR="00C34FEF" w:rsidRDefault="00000000">
      <w:pPr>
        <w:pStyle w:val="BodyA"/>
      </w:pPr>
      <w:r>
        <w:t xml:space="preserve">2. Challenge. Read. Gen. 35:8. Including this passage as well as Dinah in </w:t>
      </w:r>
      <w:proofErr w:type="spellStart"/>
      <w:r>
        <w:t>ch</w:t>
      </w:r>
      <w:r w:rsidR="0079326F">
        <w:t>.</w:t>
      </w:r>
      <w:proofErr w:type="spellEnd"/>
      <w:r>
        <w:t xml:space="preserve"> 34, how many tragic experiences has Jacob had in seemingly short order? What comfort and instruction </w:t>
      </w:r>
      <w:proofErr w:type="gramStart"/>
      <w:r>
        <w:t>does</w:t>
      </w:r>
      <w:proofErr w:type="gramEnd"/>
      <w:r>
        <w:t xml:space="preserve"> the word give us about how to deal with sorrow? </w:t>
      </w:r>
    </w:p>
    <w:p w14:paraId="681AF214" w14:textId="77777777" w:rsidR="00C34FEF" w:rsidRDefault="00C34FEF">
      <w:pPr>
        <w:pStyle w:val="BodyA"/>
      </w:pPr>
    </w:p>
    <w:p w14:paraId="681AF215" w14:textId="77777777" w:rsidR="00C34FEF" w:rsidRDefault="00C34FEF">
      <w:pPr>
        <w:pStyle w:val="BodyA"/>
      </w:pPr>
    </w:p>
    <w:p w14:paraId="681AF216" w14:textId="77777777" w:rsidR="00C34FEF" w:rsidRDefault="00C34FEF">
      <w:pPr>
        <w:pStyle w:val="BodyA"/>
      </w:pPr>
    </w:p>
    <w:p w14:paraId="681AF217" w14:textId="77777777" w:rsidR="00C34FEF" w:rsidRDefault="00C34FEF">
      <w:pPr>
        <w:pStyle w:val="BodyA"/>
      </w:pPr>
    </w:p>
    <w:p w14:paraId="681AF218" w14:textId="61352376" w:rsidR="00C34FEF" w:rsidRDefault="00000000">
      <w:pPr>
        <w:pStyle w:val="BodyA"/>
      </w:pPr>
      <w:r>
        <w:t>3. According to verse 21</w:t>
      </w:r>
      <w:r w:rsidR="0006212D">
        <w:t>,</w:t>
      </w:r>
      <w:r>
        <w:t xml:space="preserve"> Israel moves on from Rachel's memorial tomb. What does it look like as a Christian to move on from tragic loss and continue in God's purpose and will for you</w:t>
      </w:r>
      <w:r w:rsidR="00A57F1D">
        <w:t>r</w:t>
      </w:r>
      <w:r>
        <w:t xml:space="preserve"> life? </w:t>
      </w:r>
    </w:p>
    <w:p w14:paraId="681AF219" w14:textId="77777777" w:rsidR="00C34FEF" w:rsidRDefault="00C34FEF">
      <w:pPr>
        <w:pStyle w:val="BodyA"/>
      </w:pPr>
    </w:p>
    <w:p w14:paraId="681AF21A" w14:textId="77777777" w:rsidR="00C34FEF" w:rsidRDefault="00C34FEF">
      <w:pPr>
        <w:pStyle w:val="BodyA"/>
      </w:pPr>
    </w:p>
    <w:p w14:paraId="681AF21B" w14:textId="77777777" w:rsidR="00C34FEF" w:rsidRDefault="00C34FEF">
      <w:pPr>
        <w:pStyle w:val="BodyA"/>
      </w:pPr>
    </w:p>
    <w:p w14:paraId="681AF21C" w14:textId="77777777" w:rsidR="00C34FEF" w:rsidRDefault="00C34FEF">
      <w:pPr>
        <w:pStyle w:val="BodyA"/>
      </w:pPr>
    </w:p>
    <w:p w14:paraId="681AF21D" w14:textId="77777777" w:rsidR="00C34FEF" w:rsidRDefault="00C34FEF">
      <w:pPr>
        <w:pStyle w:val="BodyA"/>
      </w:pPr>
    </w:p>
    <w:p w14:paraId="681AF21E" w14:textId="2D8E3CBC" w:rsidR="00C34FEF" w:rsidRDefault="00000000">
      <w:pPr>
        <w:pStyle w:val="BodyA"/>
      </w:pPr>
      <w:r>
        <w:t xml:space="preserve">4. In verse 22 an already sorrowing Jacob is faced with personal betrayal. How should Christians deal with betrayal at the hand of a family member, close friend, or co-worker? </w:t>
      </w:r>
    </w:p>
    <w:p w14:paraId="681AF21F" w14:textId="77777777" w:rsidR="00C34FEF" w:rsidRDefault="00C34FEF">
      <w:pPr>
        <w:pStyle w:val="BodyA"/>
      </w:pPr>
    </w:p>
    <w:p w14:paraId="681AF220" w14:textId="77777777" w:rsidR="00C34FEF" w:rsidRDefault="00C34FEF">
      <w:pPr>
        <w:pStyle w:val="BodyA"/>
      </w:pPr>
    </w:p>
    <w:p w14:paraId="681AF221" w14:textId="77777777" w:rsidR="00C34FEF" w:rsidRDefault="00C34FEF">
      <w:pPr>
        <w:pStyle w:val="BodyA"/>
      </w:pPr>
    </w:p>
    <w:p w14:paraId="681AF222" w14:textId="77777777" w:rsidR="00C34FEF" w:rsidRDefault="00C34FEF">
      <w:pPr>
        <w:pStyle w:val="BodyA"/>
      </w:pPr>
    </w:p>
    <w:p w14:paraId="681AF223" w14:textId="77777777" w:rsidR="00C34FEF" w:rsidRDefault="00C34FEF">
      <w:pPr>
        <w:pStyle w:val="BodyA"/>
      </w:pPr>
    </w:p>
    <w:p w14:paraId="681AF224" w14:textId="084E3D45" w:rsidR="00C34FEF" w:rsidRDefault="00000000">
      <w:pPr>
        <w:pStyle w:val="BodyA"/>
      </w:pPr>
      <w:r>
        <w:t>5. Why is it healing and helpful to memorialize the death of an aging parent or a lost loved one? What kinds of spiritual attitudes, words</w:t>
      </w:r>
      <w:r w:rsidR="00643D79">
        <w:t>,</w:t>
      </w:r>
      <w:r>
        <w:t xml:space="preserve"> and actions </w:t>
      </w:r>
      <w:proofErr w:type="gramStart"/>
      <w:r>
        <w:t>minister</w:t>
      </w:r>
      <w:proofErr w:type="gramEnd"/>
      <w:r>
        <w:t xml:space="preserve"> lovingly to those grieving such loss? </w:t>
      </w:r>
    </w:p>
    <w:p w14:paraId="681AF225" w14:textId="77777777" w:rsidR="00C34FEF" w:rsidRDefault="00C34FEF">
      <w:pPr>
        <w:pStyle w:val="BodyA"/>
      </w:pPr>
    </w:p>
    <w:p w14:paraId="681AF226" w14:textId="77777777" w:rsidR="00C34FEF" w:rsidRDefault="00C34FEF">
      <w:pPr>
        <w:pStyle w:val="BodyA"/>
      </w:pPr>
    </w:p>
    <w:p w14:paraId="681AF227" w14:textId="77777777" w:rsidR="00C34FEF" w:rsidRDefault="00C34FEF">
      <w:pPr>
        <w:pStyle w:val="BodyA"/>
      </w:pPr>
    </w:p>
    <w:p w14:paraId="681AF228" w14:textId="77777777" w:rsidR="00C34FEF" w:rsidRDefault="00C34FEF">
      <w:pPr>
        <w:pStyle w:val="BodyA"/>
      </w:pPr>
    </w:p>
    <w:p w14:paraId="681AF229" w14:textId="77777777" w:rsidR="00C34FEF" w:rsidRDefault="00C34FEF">
      <w:pPr>
        <w:pStyle w:val="BodyA"/>
      </w:pPr>
    </w:p>
    <w:p w14:paraId="681AF22A" w14:textId="60F0E070" w:rsidR="00C34FEF" w:rsidRDefault="00000000">
      <w:pPr>
        <w:pStyle w:val="BodyA"/>
      </w:pPr>
      <w:r>
        <w:t>6. Read 1 Cor. 15:53-58. How does the promise of imperishable bodies</w:t>
      </w:r>
      <w:r w:rsidR="000F1E43">
        <w:t>,</w:t>
      </w:r>
      <w:r>
        <w:t xml:space="preserve"> as well as victory over death through faith in Jesus Christ</w:t>
      </w:r>
      <w:r w:rsidR="000F1E43">
        <w:t>,</w:t>
      </w:r>
      <w:r>
        <w:t xml:space="preserve"> empower us to abound in our work for Him regardless of tragedy? </w:t>
      </w:r>
    </w:p>
    <w:p w14:paraId="681AF22B" w14:textId="77777777" w:rsidR="00C34FEF" w:rsidRDefault="00C34FEF">
      <w:pPr>
        <w:pStyle w:val="BodyA"/>
      </w:pPr>
    </w:p>
    <w:p w14:paraId="681AF22C" w14:textId="77777777" w:rsidR="00C34FEF" w:rsidRDefault="00C34FEF">
      <w:pPr>
        <w:pStyle w:val="BodyA"/>
      </w:pPr>
    </w:p>
    <w:p w14:paraId="681AF22D" w14:textId="77777777" w:rsidR="00C34FEF" w:rsidRDefault="00C34FEF">
      <w:pPr>
        <w:pStyle w:val="BodyA"/>
      </w:pPr>
    </w:p>
    <w:p w14:paraId="681AF22E" w14:textId="77777777" w:rsidR="00C34FEF" w:rsidRDefault="00C34FEF">
      <w:pPr>
        <w:pStyle w:val="BodyA"/>
      </w:pPr>
    </w:p>
    <w:p w14:paraId="681AF22F" w14:textId="77777777" w:rsidR="00C34FEF" w:rsidRDefault="00000000">
      <w:pPr>
        <w:pStyle w:val="BodyA"/>
      </w:pPr>
      <w:r>
        <w:rPr>
          <w:b/>
          <w:bCs/>
        </w:rPr>
        <w:t>Prayer Focus:</w:t>
      </w:r>
      <w:r>
        <w:t xml:space="preserve"> Let's pray that we would mourn our tragedies by faith in the cross and resurrection of Jesus Christ. </w:t>
      </w:r>
    </w:p>
    <w:sectPr w:rsidR="00C34FEF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524F5" w14:textId="77777777" w:rsidR="00012CED" w:rsidRDefault="00012CED">
      <w:r>
        <w:separator/>
      </w:r>
    </w:p>
  </w:endnote>
  <w:endnote w:type="continuationSeparator" w:id="0">
    <w:p w14:paraId="68ADC635" w14:textId="77777777" w:rsidR="00012CED" w:rsidRDefault="0001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F233" w14:textId="77777777" w:rsidR="00C34FEF" w:rsidRDefault="00C34F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F7CEF" w14:textId="77777777" w:rsidR="00012CED" w:rsidRDefault="00012CED">
      <w:r>
        <w:separator/>
      </w:r>
    </w:p>
  </w:footnote>
  <w:footnote w:type="continuationSeparator" w:id="0">
    <w:p w14:paraId="670B0D1F" w14:textId="77777777" w:rsidR="00012CED" w:rsidRDefault="0001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F232" w14:textId="77777777" w:rsidR="00C34FEF" w:rsidRDefault="00C34F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EF"/>
    <w:rsid w:val="00012CED"/>
    <w:rsid w:val="0006212D"/>
    <w:rsid w:val="000F1E43"/>
    <w:rsid w:val="0064072B"/>
    <w:rsid w:val="00643D79"/>
    <w:rsid w:val="0079326F"/>
    <w:rsid w:val="008A7809"/>
    <w:rsid w:val="00926D55"/>
    <w:rsid w:val="00A57F1D"/>
    <w:rsid w:val="00C34FEF"/>
    <w:rsid w:val="00F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F20C"/>
  <w15:docId w15:val="{D74A1811-85A5-4960-8143-21941604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9</cp:revision>
  <dcterms:created xsi:type="dcterms:W3CDTF">2024-11-02T21:20:00Z</dcterms:created>
  <dcterms:modified xsi:type="dcterms:W3CDTF">2024-11-02T21:32:00Z</dcterms:modified>
</cp:coreProperties>
</file>